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C1580" w:rsidR="00DC1580" w:rsidP="71E47A47" w:rsidRDefault="00DC1580" w14:paraId="78DF874E" w14:textId="77777777">
      <w:pPr>
        <w:pStyle w:val="Ttulo2"/>
        <w:jc w:val="center"/>
        <w:rPr>
          <w:rFonts w:ascii="Verdana" w:hAnsi="Verdana" w:eastAsia="Verdana" w:cs="Verdana"/>
          <w:sz w:val="21"/>
          <w:szCs w:val="21"/>
          <w:u w:val="none"/>
        </w:rPr>
      </w:pPr>
    </w:p>
    <w:p w:rsidRPr="00DC1580" w:rsidR="00765C9F" w:rsidP="71E47A47" w:rsidRDefault="00905DED" w14:paraId="4ED253F4" w14:textId="15BAE53C">
      <w:pPr>
        <w:pStyle w:val="Ttulo2"/>
        <w:jc w:val="center"/>
        <w:rPr>
          <w:rFonts w:ascii="Verdana" w:hAnsi="Verdana" w:eastAsia="Verdana" w:cs="Verdana"/>
          <w:sz w:val="16"/>
          <w:szCs w:val="16"/>
          <w:u w:val="none"/>
        </w:rPr>
      </w:pPr>
      <w:r w:rsidRPr="2CDC2F88" w:rsidR="00905DED">
        <w:rPr>
          <w:rFonts w:ascii="Verdana" w:hAnsi="Verdana" w:eastAsia="Verdana" w:cs="Verdana"/>
          <w:sz w:val="21"/>
          <w:szCs w:val="21"/>
          <w:u w:val="none"/>
        </w:rPr>
        <w:t xml:space="preserve">RESUM </w:t>
      </w:r>
      <w:r w:rsidRPr="2CDC2F88" w:rsidR="00765C9F">
        <w:rPr>
          <w:rFonts w:ascii="Verdana" w:hAnsi="Verdana" w:eastAsia="Verdana" w:cs="Verdana"/>
          <w:sz w:val="21"/>
          <w:szCs w:val="21"/>
          <w:u w:val="none"/>
        </w:rPr>
        <w:t>BEQUES DE TRANSPORT ADAPTAT 20</w:t>
      </w:r>
      <w:r w:rsidRPr="2CDC2F88" w:rsidR="1069FC51">
        <w:rPr>
          <w:rFonts w:ascii="Verdana" w:hAnsi="Verdana" w:eastAsia="Verdana" w:cs="Verdana"/>
          <w:sz w:val="21"/>
          <w:szCs w:val="21"/>
          <w:u w:val="none"/>
        </w:rPr>
        <w:t>2</w:t>
      </w:r>
      <w:r w:rsidRPr="2CDC2F88" w:rsidR="671A15A0">
        <w:rPr>
          <w:rFonts w:ascii="Verdana" w:hAnsi="Verdana" w:eastAsia="Verdana" w:cs="Verdana"/>
          <w:sz w:val="21"/>
          <w:szCs w:val="21"/>
          <w:u w:val="none"/>
        </w:rPr>
        <w:t>4</w:t>
      </w:r>
      <w:r w:rsidRPr="2CDC2F88" w:rsidR="00DC1580">
        <w:rPr>
          <w:rFonts w:ascii="Verdana" w:hAnsi="Verdana" w:eastAsia="Verdana" w:cs="Verdana"/>
          <w:sz w:val="16"/>
          <w:szCs w:val="16"/>
          <w:u w:val="none"/>
        </w:rPr>
        <w:t xml:space="preserve"> (presentació </w:t>
      </w:r>
      <w:r w:rsidRPr="2CDC2F88" w:rsidR="6E2A4645">
        <w:rPr>
          <w:rFonts w:ascii="Verdana" w:hAnsi="Verdana" w:eastAsia="Verdana" w:cs="Verdana"/>
          <w:sz w:val="16"/>
          <w:szCs w:val="16"/>
          <w:u w:val="none"/>
        </w:rPr>
        <w:t>20/09 al 21/10</w:t>
      </w:r>
      <w:r w:rsidRPr="2CDC2F88" w:rsidR="00DC1580">
        <w:rPr>
          <w:rFonts w:ascii="Verdana" w:hAnsi="Verdana" w:eastAsia="Verdana" w:cs="Verdana"/>
          <w:sz w:val="16"/>
          <w:szCs w:val="16"/>
          <w:u w:val="none"/>
        </w:rPr>
        <w:t>)</w:t>
      </w:r>
    </w:p>
    <w:p w:rsidRPr="00DC1580" w:rsidR="00765C9F" w:rsidP="71E47A47" w:rsidRDefault="00765C9F" w14:paraId="672A6659" w14:textId="77777777">
      <w:pPr>
        <w:rPr>
          <w:rFonts w:ascii="Verdana" w:hAnsi="Verdana" w:eastAsia="Verdana" w:cs="Verdana"/>
          <w:sz w:val="21"/>
          <w:szCs w:val="21"/>
        </w:rPr>
      </w:pPr>
    </w:p>
    <w:p w:rsidRPr="00DC1580" w:rsidR="00765C9F" w:rsidP="71E47A47" w:rsidRDefault="00765C9F" w14:paraId="394AE33E" w14:textId="35796578">
      <w:pPr>
        <w:pStyle w:val="Ttulo2"/>
        <w:rPr>
          <w:rFonts w:ascii="Verdana" w:hAnsi="Verdana" w:eastAsia="Verdana" w:cs="Verdana"/>
          <w:sz w:val="21"/>
          <w:szCs w:val="21"/>
        </w:rPr>
      </w:pPr>
      <w:r w:rsidRPr="00DC1580">
        <w:rPr>
          <w:rFonts w:ascii="Verdana" w:hAnsi="Verdana" w:eastAsia="Verdana" w:cs="Verdana"/>
          <w:sz w:val="21"/>
          <w:szCs w:val="21"/>
        </w:rPr>
        <w:t>Requisits de</w:t>
      </w:r>
      <w:r w:rsidRPr="00DC1580" w:rsidR="19F1708D">
        <w:rPr>
          <w:rFonts w:ascii="Verdana" w:hAnsi="Verdana" w:eastAsia="Verdana" w:cs="Verdana"/>
          <w:sz w:val="21"/>
          <w:szCs w:val="21"/>
        </w:rPr>
        <w:t xml:space="preserve"> les persones</w:t>
      </w:r>
      <w:r w:rsidRPr="00DC1580">
        <w:rPr>
          <w:rFonts w:ascii="Verdana" w:hAnsi="Verdana" w:eastAsia="Verdana" w:cs="Verdana"/>
          <w:sz w:val="21"/>
          <w:szCs w:val="21"/>
        </w:rPr>
        <w:t xml:space="preserve"> beneficiàries i forma d’acreditar-los</w:t>
      </w:r>
    </w:p>
    <w:p w:rsidRPr="00DC1580" w:rsidR="00765C9F" w:rsidP="71E47A47" w:rsidRDefault="00765C9F" w14:paraId="0A37501D" w14:textId="77777777">
      <w:pPr>
        <w:jc w:val="both"/>
        <w:rPr>
          <w:rFonts w:ascii="Verdana" w:hAnsi="Verdana" w:eastAsia="Verdana" w:cs="Verdana"/>
          <w:sz w:val="21"/>
          <w:szCs w:val="21"/>
        </w:rPr>
      </w:pPr>
    </w:p>
    <w:p w:rsidRPr="00DC1580" w:rsidR="00765C9F" w:rsidP="00DC1580" w:rsidRDefault="00765C9F" w14:paraId="2CF14CE3" w14:textId="77777777">
      <w:pPr>
        <w:pStyle w:val="Textoindependiente"/>
        <w:rPr>
          <w:rFonts w:ascii="Verdana" w:hAnsi="Verdana" w:eastAsia="Verdana" w:cs="Verdana"/>
          <w:sz w:val="21"/>
          <w:szCs w:val="21"/>
        </w:rPr>
      </w:pPr>
      <w:r w:rsidRPr="00DC1580">
        <w:rPr>
          <w:rFonts w:ascii="Verdana" w:hAnsi="Verdana" w:eastAsia="Verdana" w:cs="Verdana"/>
          <w:sz w:val="21"/>
          <w:szCs w:val="21"/>
        </w:rPr>
        <w:t>Podran ser beneficiaris/àries d’aquestes subvencions les persones físiques, sempre que no estiguin afectades per cap de les prohibicions contingudes a l’art. 13 de la Llei 38/2003, de 17 de novembre, General de Subvencions (en endavant LGS), i reuneixin les següents condicions:</w:t>
      </w:r>
    </w:p>
    <w:p w:rsidRPr="00DC1580" w:rsidR="00765C9F" w:rsidP="71E47A47" w:rsidRDefault="00765C9F" w14:paraId="5DAB6C7B" w14:textId="77777777">
      <w:pPr>
        <w:pStyle w:val="Textoindependiente"/>
        <w:rPr>
          <w:rFonts w:ascii="Verdana" w:hAnsi="Verdana" w:eastAsia="Verdana" w:cs="Verdana"/>
          <w:sz w:val="21"/>
          <w:szCs w:val="21"/>
        </w:rPr>
      </w:pPr>
    </w:p>
    <w:p w:rsidRPr="00DC1580" w:rsidR="00765C9F" w:rsidP="71E47A47" w:rsidRDefault="00765C9F" w14:paraId="56F40EB0" w14:textId="77777777">
      <w:pPr>
        <w:pStyle w:val="Textoindependiente"/>
        <w:numPr>
          <w:ilvl w:val="0"/>
          <w:numId w:val="1"/>
        </w:numPr>
        <w:rPr>
          <w:rFonts w:ascii="Verdana" w:hAnsi="Verdana" w:eastAsia="Verdana" w:cs="Verdana"/>
          <w:i/>
          <w:iCs/>
          <w:sz w:val="21"/>
          <w:szCs w:val="21"/>
        </w:rPr>
      </w:pPr>
      <w:r w:rsidRPr="00DC1580">
        <w:rPr>
          <w:rFonts w:ascii="Verdana" w:hAnsi="Verdana" w:eastAsia="Verdana" w:cs="Verdana"/>
          <w:i/>
          <w:iCs/>
          <w:sz w:val="21"/>
          <w:szCs w:val="21"/>
        </w:rPr>
        <w:t>Persones amb discapacitat:</w:t>
      </w:r>
    </w:p>
    <w:p w:rsidRPr="00DC1580" w:rsidR="00765C9F" w:rsidP="71E47A47" w:rsidRDefault="00765C9F" w14:paraId="02EB378F" w14:textId="77777777">
      <w:pPr>
        <w:pStyle w:val="Textoindependiente"/>
        <w:ind w:left="360"/>
        <w:rPr>
          <w:rFonts w:ascii="Verdana" w:hAnsi="Verdana" w:eastAsia="Verdana" w:cs="Verdana"/>
          <w:sz w:val="21"/>
          <w:szCs w:val="21"/>
        </w:rPr>
      </w:pPr>
    </w:p>
    <w:p w:rsidRPr="00DC1580" w:rsidR="00765C9F" w:rsidP="71E47A47" w:rsidRDefault="00765C9F" w14:paraId="237369DF" w14:textId="77777777">
      <w:pPr>
        <w:pStyle w:val="Textoindependiente"/>
        <w:numPr>
          <w:ilvl w:val="0"/>
          <w:numId w:val="4"/>
        </w:numPr>
        <w:rPr>
          <w:rFonts w:ascii="Verdana" w:hAnsi="Verdana" w:eastAsia="Verdana" w:cs="Verdana"/>
          <w:sz w:val="21"/>
          <w:szCs w:val="21"/>
        </w:rPr>
      </w:pPr>
      <w:r w:rsidRPr="00DC1580">
        <w:rPr>
          <w:rFonts w:ascii="Verdana" w:hAnsi="Verdana" w:eastAsia="Verdana" w:cs="Verdana"/>
          <w:sz w:val="21"/>
          <w:szCs w:val="21"/>
        </w:rPr>
        <w:t>Les persones han d’estar empadronades a qualsevol municipi menor de 20.000 habitants de la comarca de l’Anoia.</w:t>
      </w:r>
    </w:p>
    <w:p w:rsidRPr="00DC1580" w:rsidR="00765C9F" w:rsidP="71E47A47" w:rsidRDefault="00765C9F" w14:paraId="6A05A809" w14:textId="77777777">
      <w:pPr>
        <w:pStyle w:val="Textoindependiente"/>
        <w:rPr>
          <w:rFonts w:ascii="Verdana" w:hAnsi="Verdana" w:eastAsia="Verdana" w:cs="Verdana"/>
          <w:sz w:val="21"/>
          <w:szCs w:val="21"/>
        </w:rPr>
      </w:pPr>
    </w:p>
    <w:p w:rsidRPr="00DC1580" w:rsidR="00765C9F" w:rsidP="71E47A47" w:rsidRDefault="00765C9F" w14:paraId="2C787141" w14:textId="71F8087E">
      <w:pPr>
        <w:pStyle w:val="Textoindependiente"/>
        <w:numPr>
          <w:ilvl w:val="0"/>
          <w:numId w:val="4"/>
        </w:numPr>
        <w:rPr>
          <w:rFonts w:ascii="Verdana" w:hAnsi="Verdana" w:eastAsia="Verdana" w:cs="Verdana"/>
          <w:sz w:val="21"/>
          <w:szCs w:val="21"/>
        </w:rPr>
      </w:pPr>
      <w:r w:rsidRPr="2CDC2F88" w:rsidR="00765C9F">
        <w:rPr>
          <w:rFonts w:ascii="Verdana" w:hAnsi="Verdana" w:eastAsia="Verdana" w:cs="Verdana"/>
          <w:sz w:val="21"/>
          <w:szCs w:val="21"/>
        </w:rPr>
        <w:t xml:space="preserve">Les persones beneficiàries han de ser majors de 18 anys. Amb caràcter excepcional i degudament justificat es pot donar cobertura a persones menors que tenen per destinació el Centre de Desenvolupament Infantil i Atenció Precoç (CDIAP). En cas que la persona amb discapacitat sigui menor de 3 anys i necessiti acudir a una llar d’infants es valorarà la viabilitat en </w:t>
      </w:r>
      <w:r w:rsidRPr="2CDC2F88" w:rsidR="00765C9F">
        <w:rPr>
          <w:rFonts w:ascii="Verdana" w:hAnsi="Verdana" w:eastAsia="Verdana" w:cs="Verdana"/>
          <w:sz w:val="21"/>
          <w:szCs w:val="21"/>
        </w:rPr>
        <w:t>l’</w:t>
      </w:r>
      <w:r w:rsidRPr="2CDC2F88" w:rsidR="312ACBA3">
        <w:rPr>
          <w:rFonts w:ascii="Verdana" w:hAnsi="Verdana" w:eastAsia="Verdana" w:cs="Verdana"/>
          <w:sz w:val="21"/>
          <w:szCs w:val="21"/>
        </w:rPr>
        <w:t>o</w:t>
      </w:r>
      <w:r w:rsidRPr="2CDC2F88" w:rsidR="00765C9F">
        <w:rPr>
          <w:rFonts w:ascii="Verdana" w:hAnsi="Verdana" w:eastAsia="Verdana" w:cs="Verdana"/>
          <w:sz w:val="21"/>
          <w:szCs w:val="21"/>
        </w:rPr>
        <w:t>torgació</w:t>
      </w:r>
      <w:r w:rsidRPr="2CDC2F88" w:rsidR="00765C9F">
        <w:rPr>
          <w:rFonts w:ascii="Verdana" w:hAnsi="Verdana" w:eastAsia="Verdana" w:cs="Verdana"/>
          <w:sz w:val="21"/>
          <w:szCs w:val="21"/>
        </w:rPr>
        <w:t xml:space="preserve"> de l’ajut segons disponibilitat pressupostària i justificació de l’ús del servei.</w:t>
      </w:r>
    </w:p>
    <w:p w:rsidRPr="00DC1580" w:rsidR="00765C9F" w:rsidP="71E47A47" w:rsidRDefault="00765C9F" w14:paraId="5A39BBE3" w14:textId="77777777">
      <w:pPr>
        <w:pStyle w:val="Textoindependiente"/>
        <w:ind w:left="720"/>
        <w:rPr>
          <w:rFonts w:ascii="Verdana" w:hAnsi="Verdana" w:eastAsia="Verdana" w:cs="Verdana"/>
          <w:sz w:val="21"/>
          <w:szCs w:val="21"/>
        </w:rPr>
      </w:pPr>
    </w:p>
    <w:p w:rsidRPr="00DC1580" w:rsidR="00765C9F" w:rsidP="71E47A47" w:rsidRDefault="00765C9F" w14:paraId="6E709D4A" w14:textId="77777777">
      <w:pPr>
        <w:pStyle w:val="Textoindependiente"/>
        <w:numPr>
          <w:ilvl w:val="0"/>
          <w:numId w:val="4"/>
        </w:numPr>
        <w:rPr>
          <w:rFonts w:ascii="Verdana" w:hAnsi="Verdana" w:eastAsia="Verdana" w:cs="Verdana"/>
          <w:sz w:val="21"/>
          <w:szCs w:val="21"/>
        </w:rPr>
      </w:pPr>
      <w:r w:rsidRPr="00DC1580">
        <w:rPr>
          <w:rFonts w:ascii="Verdana" w:hAnsi="Verdana" w:eastAsia="Verdana" w:cs="Verdana"/>
          <w:sz w:val="21"/>
          <w:szCs w:val="21"/>
        </w:rPr>
        <w:t xml:space="preserve">La </w:t>
      </w:r>
      <w:r w:rsidRPr="00DC1580">
        <w:rPr>
          <w:rFonts w:ascii="Verdana" w:hAnsi="Verdana" w:eastAsia="Verdana" w:cs="Verdana"/>
          <w:color w:val="000000"/>
          <w:sz w:val="21"/>
          <w:szCs w:val="21"/>
        </w:rPr>
        <w:t>potencial persona usuària haurà de tenir reconeguda</w:t>
      </w:r>
      <w:r w:rsidRPr="00DC1580">
        <w:rPr>
          <w:rFonts w:ascii="Verdana" w:hAnsi="Verdana" w:eastAsia="Verdana" w:cs="Verdana"/>
          <w:sz w:val="21"/>
          <w:szCs w:val="21"/>
        </w:rPr>
        <w:t xml:space="preserve"> la condició de persona amb discapacitat mitjançant el certificat que emet </w:t>
      </w:r>
      <w:proofErr w:type="spellStart"/>
      <w:r w:rsidRPr="00DC1580">
        <w:rPr>
          <w:rFonts w:ascii="Verdana" w:hAnsi="Verdana" w:eastAsia="Verdana" w:cs="Verdana"/>
          <w:sz w:val="21"/>
          <w:szCs w:val="21"/>
        </w:rPr>
        <w:t>l’</w:t>
      </w:r>
      <w:proofErr w:type="spellEnd"/>
      <w:r w:rsidRPr="00DC1580">
        <w:rPr>
          <w:rFonts w:ascii="Verdana" w:hAnsi="Verdana" w:eastAsia="Verdana" w:cs="Verdana"/>
          <w:sz w:val="21"/>
          <w:szCs w:val="21"/>
        </w:rPr>
        <w:t xml:space="preserve"> Institut Català d’Assistència i Serveis Socials (ICASS), on consti a més que supera el barem de mobilitat reduïda</w:t>
      </w:r>
      <w:r w:rsidRPr="00DC1580">
        <w:rPr>
          <w:rStyle w:val="Refdenotaalpie"/>
          <w:rFonts w:ascii="Verdana" w:hAnsi="Verdana" w:eastAsia="Verdana" w:cs="Verdana"/>
          <w:sz w:val="21"/>
          <w:szCs w:val="21"/>
        </w:rPr>
        <w:footnoteReference w:id="1"/>
      </w:r>
      <w:r w:rsidRPr="00DC1580">
        <w:rPr>
          <w:rFonts w:ascii="Verdana" w:hAnsi="Verdana" w:eastAsia="Verdana" w:cs="Verdana"/>
          <w:sz w:val="21"/>
          <w:szCs w:val="21"/>
        </w:rPr>
        <w:t>.</w:t>
      </w:r>
    </w:p>
    <w:p w:rsidRPr="00DC1580" w:rsidR="00765C9F" w:rsidP="71E47A47" w:rsidRDefault="00765C9F" w14:paraId="41C8F396" w14:textId="77777777">
      <w:pPr>
        <w:pStyle w:val="Textoindependiente"/>
        <w:rPr>
          <w:rFonts w:ascii="Verdana" w:hAnsi="Verdana" w:eastAsia="Verdana" w:cs="Verdana"/>
          <w:sz w:val="21"/>
          <w:szCs w:val="21"/>
        </w:rPr>
      </w:pPr>
    </w:p>
    <w:p w:rsidRPr="00DC1580" w:rsidR="00765C9F" w:rsidP="71E47A47" w:rsidRDefault="00765C9F" w14:paraId="132F418C" w14:textId="77777777">
      <w:pPr>
        <w:pStyle w:val="Textoindependiente"/>
        <w:numPr>
          <w:ilvl w:val="0"/>
          <w:numId w:val="4"/>
        </w:numPr>
        <w:rPr>
          <w:rFonts w:ascii="Verdana" w:hAnsi="Verdana" w:eastAsia="Verdana" w:cs="Verdana"/>
          <w:sz w:val="21"/>
          <w:szCs w:val="21"/>
        </w:rPr>
      </w:pPr>
      <w:r w:rsidRPr="00DC1580">
        <w:rPr>
          <w:rFonts w:ascii="Verdana" w:hAnsi="Verdana" w:eastAsia="Verdana" w:cs="Verdana"/>
          <w:sz w:val="21"/>
          <w:szCs w:val="21"/>
        </w:rPr>
        <w:t>En cas que la persona no disposa del barem de mobilitat reduïda, la persona podrà optar a ser usuària del servei si disposa del barem de l’acompanyant.</w:t>
      </w:r>
    </w:p>
    <w:p w:rsidRPr="00DC1580" w:rsidR="00765C9F" w:rsidP="71E47A47" w:rsidRDefault="00765C9F" w14:paraId="72A3D3EC" w14:textId="77777777">
      <w:pPr>
        <w:pStyle w:val="Textoindependiente"/>
        <w:ind w:left="720"/>
        <w:rPr>
          <w:rFonts w:ascii="Verdana" w:hAnsi="Verdana" w:eastAsia="Verdana" w:cs="Verdana"/>
          <w:sz w:val="21"/>
          <w:szCs w:val="21"/>
        </w:rPr>
      </w:pPr>
    </w:p>
    <w:p w:rsidRPr="00DC1580" w:rsidR="00765C9F" w:rsidP="71E47A47" w:rsidRDefault="00765C9F" w14:paraId="330322C8" w14:textId="77777777">
      <w:pPr>
        <w:pStyle w:val="Textoindependiente"/>
        <w:numPr>
          <w:ilvl w:val="0"/>
          <w:numId w:val="4"/>
        </w:numPr>
        <w:rPr>
          <w:rFonts w:ascii="Verdana" w:hAnsi="Verdana" w:eastAsia="Verdana" w:cs="Verdana"/>
          <w:sz w:val="21"/>
          <w:szCs w:val="21"/>
        </w:rPr>
      </w:pPr>
      <w:r w:rsidRPr="00DC1580">
        <w:rPr>
          <w:rFonts w:ascii="Verdana" w:hAnsi="Verdana" w:eastAsia="Verdana" w:cs="Verdana"/>
          <w:sz w:val="21"/>
          <w:szCs w:val="21"/>
        </w:rPr>
        <w:t>A més, la persona haurà de tenir plaça reconeguda en un servei social especialitzat de la xarxa pública, segons la Cartera de Serveis Socials del Departament de Treball, Afers Socials i Famílies. Concretament, els serveis d’atenció diürna poden ser:</w:t>
      </w:r>
    </w:p>
    <w:p w:rsidRPr="00DC1580" w:rsidR="00765C9F" w:rsidP="71E47A47" w:rsidRDefault="00765C9F" w14:paraId="0CADF28F" w14:textId="77777777">
      <w:pPr>
        <w:numPr>
          <w:ilvl w:val="0"/>
          <w:numId w:val="2"/>
        </w:numPr>
        <w:tabs>
          <w:tab w:val="num" w:pos="1800"/>
        </w:tabs>
        <w:spacing w:after="100" w:afterAutospacing="1"/>
        <w:jc w:val="both"/>
        <w:rPr>
          <w:rStyle w:val="A3"/>
          <w:rFonts w:ascii="Verdana" w:hAnsi="Verdana" w:eastAsia="Verdana" w:cs="Verdana"/>
          <w:sz w:val="21"/>
          <w:szCs w:val="21"/>
        </w:rPr>
      </w:pPr>
      <w:r w:rsidRPr="00DC1580">
        <w:rPr>
          <w:rStyle w:val="A3"/>
          <w:rFonts w:ascii="Verdana" w:hAnsi="Verdana" w:eastAsia="Verdana" w:cs="Verdana"/>
          <w:sz w:val="21"/>
          <w:szCs w:val="21"/>
        </w:rPr>
        <w:t>Servei de centre de dia per a gent gran de caràcter temporal o permanent</w:t>
      </w:r>
    </w:p>
    <w:p w:rsidRPr="00DC1580" w:rsidR="00765C9F" w:rsidP="71E47A47" w:rsidRDefault="00765C9F" w14:paraId="72D6F5CC" w14:textId="77777777">
      <w:pPr>
        <w:numPr>
          <w:ilvl w:val="0"/>
          <w:numId w:val="2"/>
        </w:numPr>
        <w:tabs>
          <w:tab w:val="num" w:pos="1800"/>
        </w:tabs>
        <w:spacing w:after="100" w:afterAutospacing="1"/>
        <w:jc w:val="both"/>
        <w:rPr>
          <w:rStyle w:val="A3"/>
          <w:rFonts w:ascii="Verdana" w:hAnsi="Verdana" w:eastAsia="Verdana" w:cs="Verdana"/>
          <w:sz w:val="21"/>
          <w:szCs w:val="21"/>
        </w:rPr>
      </w:pPr>
      <w:r w:rsidRPr="00DC1580">
        <w:rPr>
          <w:rStyle w:val="A3"/>
          <w:rFonts w:ascii="Verdana" w:hAnsi="Verdana" w:eastAsia="Verdana" w:cs="Verdana"/>
          <w:sz w:val="21"/>
          <w:szCs w:val="21"/>
        </w:rPr>
        <w:t>Servei d’atenció integral a les persones grans en l’àmbit rural</w:t>
      </w:r>
    </w:p>
    <w:p w:rsidRPr="00DC1580" w:rsidR="00765C9F" w:rsidP="71E47A47" w:rsidRDefault="00765C9F" w14:paraId="103EABC5" w14:textId="77777777">
      <w:pPr>
        <w:numPr>
          <w:ilvl w:val="0"/>
          <w:numId w:val="2"/>
        </w:numPr>
        <w:tabs>
          <w:tab w:val="num" w:pos="1800"/>
        </w:tabs>
        <w:spacing w:after="100" w:afterAutospacing="1"/>
        <w:jc w:val="both"/>
        <w:rPr>
          <w:rStyle w:val="A3"/>
          <w:rFonts w:ascii="Verdana" w:hAnsi="Verdana" w:eastAsia="Verdana" w:cs="Verdana"/>
          <w:sz w:val="21"/>
          <w:szCs w:val="21"/>
        </w:rPr>
      </w:pPr>
      <w:r w:rsidRPr="00DC1580">
        <w:rPr>
          <w:rStyle w:val="A3"/>
          <w:rFonts w:ascii="Verdana" w:hAnsi="Verdana" w:eastAsia="Verdana" w:cs="Verdana"/>
          <w:sz w:val="21"/>
          <w:szCs w:val="21"/>
        </w:rPr>
        <w:t>Servei de centre de dia d’atenció especialitzada temporal o permanent per a persones amb discapacitat</w:t>
      </w:r>
    </w:p>
    <w:p w:rsidRPr="00DC1580" w:rsidR="00765C9F" w:rsidP="71E47A47" w:rsidRDefault="00765C9F" w14:paraId="1AE8557A" w14:textId="77777777">
      <w:pPr>
        <w:numPr>
          <w:ilvl w:val="0"/>
          <w:numId w:val="2"/>
        </w:numPr>
        <w:tabs>
          <w:tab w:val="num" w:pos="1800"/>
        </w:tabs>
        <w:spacing w:after="100" w:afterAutospacing="1"/>
        <w:jc w:val="both"/>
        <w:rPr>
          <w:rStyle w:val="A3"/>
          <w:rFonts w:ascii="Verdana" w:hAnsi="Verdana" w:eastAsia="Verdana" w:cs="Verdana"/>
          <w:sz w:val="21"/>
          <w:szCs w:val="21"/>
        </w:rPr>
      </w:pPr>
      <w:r w:rsidRPr="00DC1580">
        <w:rPr>
          <w:rStyle w:val="A3"/>
          <w:rFonts w:ascii="Verdana" w:hAnsi="Verdana" w:eastAsia="Verdana" w:cs="Verdana"/>
          <w:sz w:val="21"/>
          <w:szCs w:val="21"/>
        </w:rPr>
        <w:t xml:space="preserve">Serveis de centres de dia de teràpia ocupacional (STO) per a persones amb discapacitat intel·lectual </w:t>
      </w:r>
    </w:p>
    <w:p w:rsidRPr="00DC1580" w:rsidR="00765C9F" w:rsidP="71E47A47" w:rsidRDefault="00765C9F" w14:paraId="3BB08CAA" w14:textId="77777777">
      <w:pPr>
        <w:numPr>
          <w:ilvl w:val="0"/>
          <w:numId w:val="2"/>
        </w:numPr>
        <w:tabs>
          <w:tab w:val="num" w:pos="1800"/>
        </w:tabs>
        <w:spacing w:after="100" w:afterAutospacing="1"/>
        <w:jc w:val="both"/>
        <w:rPr>
          <w:rStyle w:val="A3"/>
          <w:rFonts w:ascii="Verdana" w:hAnsi="Verdana" w:eastAsia="Verdana" w:cs="Verdana"/>
          <w:sz w:val="21"/>
          <w:szCs w:val="21"/>
        </w:rPr>
      </w:pPr>
      <w:r w:rsidRPr="00DC1580">
        <w:rPr>
          <w:rStyle w:val="A3"/>
          <w:rFonts w:ascii="Verdana" w:hAnsi="Verdana" w:eastAsia="Verdana" w:cs="Verdana"/>
          <w:sz w:val="21"/>
          <w:szCs w:val="21"/>
        </w:rPr>
        <w:t>Servei de centre de dia ocupacional d’inserció (SOI) per a persones amb discapacitat</w:t>
      </w:r>
    </w:p>
    <w:p w:rsidRPr="00DC1580" w:rsidR="00765C9F" w:rsidP="71E47A47" w:rsidRDefault="00765C9F" w14:paraId="140CB4B0" w14:textId="77777777">
      <w:pPr>
        <w:numPr>
          <w:ilvl w:val="0"/>
          <w:numId w:val="2"/>
        </w:numPr>
        <w:tabs>
          <w:tab w:val="num" w:pos="1800"/>
        </w:tabs>
        <w:spacing w:after="100" w:afterAutospacing="1"/>
        <w:jc w:val="both"/>
        <w:rPr>
          <w:rStyle w:val="A3"/>
          <w:rFonts w:ascii="Verdana" w:hAnsi="Verdana" w:eastAsia="Verdana" w:cs="Verdana"/>
          <w:sz w:val="21"/>
          <w:szCs w:val="21"/>
        </w:rPr>
      </w:pPr>
      <w:r w:rsidRPr="00DC1580">
        <w:rPr>
          <w:rStyle w:val="A3"/>
          <w:rFonts w:ascii="Verdana" w:hAnsi="Verdana" w:eastAsia="Verdana" w:cs="Verdana"/>
          <w:sz w:val="21"/>
          <w:szCs w:val="21"/>
        </w:rPr>
        <w:t>Servei de club social</w:t>
      </w:r>
    </w:p>
    <w:p w:rsidRPr="00DC1580" w:rsidR="00765C9F" w:rsidP="71E47A47" w:rsidRDefault="00765C9F" w14:paraId="36A094FC" w14:textId="77777777">
      <w:pPr>
        <w:numPr>
          <w:ilvl w:val="0"/>
          <w:numId w:val="2"/>
        </w:numPr>
        <w:tabs>
          <w:tab w:val="num" w:pos="1800"/>
        </w:tabs>
        <w:spacing w:after="100" w:afterAutospacing="1"/>
        <w:jc w:val="both"/>
        <w:rPr>
          <w:rStyle w:val="A3"/>
          <w:rFonts w:ascii="Verdana" w:hAnsi="Verdana" w:eastAsia="Verdana" w:cs="Verdana"/>
          <w:sz w:val="21"/>
          <w:szCs w:val="21"/>
        </w:rPr>
      </w:pPr>
      <w:r w:rsidRPr="00DC1580">
        <w:rPr>
          <w:rStyle w:val="A3"/>
          <w:rFonts w:ascii="Verdana" w:hAnsi="Verdana" w:eastAsia="Verdana" w:cs="Verdana"/>
          <w:sz w:val="21"/>
          <w:szCs w:val="21"/>
        </w:rPr>
        <w:t xml:space="preserve">Servei </w:t>
      </w:r>
      <w:proofErr w:type="spellStart"/>
      <w:r w:rsidRPr="00DC1580">
        <w:rPr>
          <w:rStyle w:val="A3"/>
          <w:rFonts w:ascii="Verdana" w:hAnsi="Verdana" w:eastAsia="Verdana" w:cs="Verdana"/>
          <w:sz w:val="21"/>
          <w:szCs w:val="21"/>
        </w:rPr>
        <w:t>prelaboral</w:t>
      </w:r>
      <w:proofErr w:type="spellEnd"/>
    </w:p>
    <w:p w:rsidRPr="00DC1580" w:rsidR="00765C9F" w:rsidP="71E47A47" w:rsidRDefault="00765C9F" w14:paraId="315C2126" w14:textId="77777777">
      <w:pPr>
        <w:numPr>
          <w:ilvl w:val="0"/>
          <w:numId w:val="2"/>
        </w:numPr>
        <w:tabs>
          <w:tab w:val="num" w:pos="1800"/>
        </w:tabs>
        <w:spacing w:after="100" w:afterAutospacing="1"/>
        <w:jc w:val="both"/>
        <w:rPr>
          <w:rStyle w:val="A3"/>
          <w:rFonts w:ascii="Verdana" w:hAnsi="Verdana" w:eastAsia="Verdana" w:cs="Verdana"/>
          <w:sz w:val="21"/>
          <w:szCs w:val="21"/>
        </w:rPr>
      </w:pPr>
      <w:r w:rsidRPr="00DC1580">
        <w:rPr>
          <w:rStyle w:val="A3"/>
          <w:rFonts w:ascii="Verdana" w:hAnsi="Verdana" w:eastAsia="Verdana" w:cs="Verdana"/>
          <w:sz w:val="21"/>
          <w:szCs w:val="21"/>
        </w:rPr>
        <w:t>O centres assimilats amb funcions d’acolliment diürn (associacions o entitats que presten serveis de suport als serveis socials especialitzat)</w:t>
      </w:r>
    </w:p>
    <w:p w:rsidRPr="00DC1580" w:rsidR="00765C9F" w:rsidP="71E47A47" w:rsidRDefault="00765C9F" w14:paraId="0D0B940D" w14:textId="77777777">
      <w:pPr>
        <w:tabs>
          <w:tab w:val="num" w:pos="567"/>
        </w:tabs>
        <w:spacing w:after="100" w:afterAutospacing="1"/>
        <w:jc w:val="both"/>
        <w:rPr>
          <w:rFonts w:ascii="Verdana" w:hAnsi="Verdana" w:eastAsia="Verdana" w:cs="Verdana"/>
          <w:sz w:val="21"/>
          <w:szCs w:val="21"/>
        </w:rPr>
      </w:pPr>
    </w:p>
    <w:p w:rsidRPr="00DC1580" w:rsidR="00765C9F" w:rsidP="71E47A47" w:rsidRDefault="00765C9F" w14:paraId="0E27B00A" w14:textId="43D9C56E">
      <w:pPr>
        <w:tabs>
          <w:tab w:val="num" w:pos="567"/>
        </w:tabs>
        <w:spacing w:after="100" w:afterAutospacing="1"/>
        <w:jc w:val="both"/>
        <w:rPr>
          <w:rFonts w:ascii="Verdana" w:hAnsi="Verdana" w:eastAsia="Verdana" w:cs="Verdana"/>
          <w:sz w:val="21"/>
          <w:szCs w:val="21"/>
        </w:rPr>
      </w:pPr>
      <w:r w:rsidRPr="00DC1580">
        <w:rPr>
          <w:rFonts w:ascii="Verdana" w:hAnsi="Verdana" w:cs="Arial"/>
          <w:sz w:val="21"/>
          <w:szCs w:val="21"/>
        </w:rPr>
        <w:lastRenderedPageBreak/>
        <w:tab/>
      </w:r>
      <w:r w:rsidRPr="00DC1580">
        <w:rPr>
          <w:rFonts w:ascii="Verdana" w:hAnsi="Verdana" w:eastAsia="Verdana" w:cs="Verdana"/>
          <w:sz w:val="21"/>
          <w:szCs w:val="21"/>
        </w:rPr>
        <w:t>S’estableixen com els criteris d’exclusió següents:</w:t>
      </w:r>
    </w:p>
    <w:p w:rsidRPr="00DC1580" w:rsidR="00765C9F" w:rsidP="71E47A47" w:rsidRDefault="00765C9F" w14:paraId="79FB69B7" w14:textId="77777777">
      <w:pPr>
        <w:pStyle w:val="Textoindependiente"/>
        <w:numPr>
          <w:ilvl w:val="0"/>
          <w:numId w:val="4"/>
        </w:numPr>
        <w:rPr>
          <w:rFonts w:ascii="Verdana" w:hAnsi="Verdana" w:eastAsia="Verdana" w:cs="Verdana"/>
          <w:sz w:val="21"/>
          <w:szCs w:val="21"/>
        </w:rPr>
      </w:pPr>
      <w:r w:rsidRPr="00DC1580">
        <w:rPr>
          <w:rFonts w:ascii="Verdana" w:hAnsi="Verdana" w:eastAsia="Verdana" w:cs="Verdana"/>
          <w:sz w:val="21"/>
          <w:szCs w:val="21"/>
        </w:rPr>
        <w:t>Que la persona sol·licitant disposi de targeta d’aparcament i vehicle propi, del qual en sigui conductor.</w:t>
      </w:r>
    </w:p>
    <w:p w:rsidRPr="00DC1580" w:rsidR="00765C9F" w:rsidP="71E47A47" w:rsidRDefault="00765C9F" w14:paraId="60061E4C" w14:textId="77777777">
      <w:pPr>
        <w:pStyle w:val="Textoindependiente"/>
        <w:ind w:left="720"/>
        <w:rPr>
          <w:rFonts w:ascii="Verdana" w:hAnsi="Verdana" w:eastAsia="Verdana" w:cs="Verdana"/>
          <w:sz w:val="21"/>
          <w:szCs w:val="21"/>
        </w:rPr>
      </w:pPr>
    </w:p>
    <w:p w:rsidRPr="00DC1580" w:rsidR="00765C9F" w:rsidP="71E47A47" w:rsidRDefault="00765C9F" w14:paraId="047D8332" w14:textId="77777777">
      <w:pPr>
        <w:pStyle w:val="Textoindependiente"/>
        <w:numPr>
          <w:ilvl w:val="0"/>
          <w:numId w:val="4"/>
        </w:numPr>
        <w:rPr>
          <w:rFonts w:ascii="Verdana" w:hAnsi="Verdana" w:eastAsia="Verdana" w:cs="Verdana"/>
          <w:color w:val="000000"/>
          <w:sz w:val="21"/>
          <w:szCs w:val="21"/>
        </w:rPr>
      </w:pPr>
      <w:r w:rsidRPr="00DC1580">
        <w:rPr>
          <w:rFonts w:ascii="Verdana" w:hAnsi="Verdana" w:eastAsia="Verdana" w:cs="Verdana"/>
          <w:color w:val="000000" w:themeColor="text1"/>
          <w:sz w:val="21"/>
          <w:szCs w:val="21"/>
        </w:rPr>
        <w:t xml:space="preserve">Que la persona potencialment usuària estigui emparada per altres programes que tinguin el mateix objectiu, tals com l’ajuda PUA o altres directament orientats a facilitar el transport en l’àmbit dels serveis. En cas d’obtenir un ajut econòmic municipal, caldrà especificar-ho a la sol·licitud. La persona mai podrà optar a la totalitat de </w:t>
      </w:r>
      <w:proofErr w:type="spellStart"/>
      <w:r w:rsidRPr="00DC1580">
        <w:rPr>
          <w:rFonts w:ascii="Verdana" w:hAnsi="Verdana" w:eastAsia="Verdana" w:cs="Verdana"/>
          <w:color w:val="000000" w:themeColor="text1"/>
          <w:sz w:val="21"/>
          <w:szCs w:val="21"/>
        </w:rPr>
        <w:t>l’</w:t>
      </w:r>
      <w:proofErr w:type="spellEnd"/>
      <w:r w:rsidRPr="00DC1580">
        <w:rPr>
          <w:rFonts w:ascii="Verdana" w:hAnsi="Verdana" w:eastAsia="Verdana" w:cs="Verdana"/>
          <w:color w:val="000000" w:themeColor="text1"/>
          <w:sz w:val="21"/>
          <w:szCs w:val="21"/>
        </w:rPr>
        <w:t xml:space="preserve"> import subvencionable si no que podrà optar a la resta de </w:t>
      </w:r>
      <w:proofErr w:type="spellStart"/>
      <w:r w:rsidRPr="00DC1580">
        <w:rPr>
          <w:rFonts w:ascii="Verdana" w:hAnsi="Verdana" w:eastAsia="Verdana" w:cs="Verdana"/>
          <w:color w:val="000000" w:themeColor="text1"/>
          <w:sz w:val="21"/>
          <w:szCs w:val="21"/>
        </w:rPr>
        <w:t>l’</w:t>
      </w:r>
      <w:proofErr w:type="spellEnd"/>
      <w:r w:rsidRPr="00DC1580">
        <w:rPr>
          <w:rFonts w:ascii="Verdana" w:hAnsi="Verdana" w:eastAsia="Verdana" w:cs="Verdana"/>
          <w:color w:val="000000" w:themeColor="text1"/>
          <w:sz w:val="21"/>
          <w:szCs w:val="21"/>
        </w:rPr>
        <w:t xml:space="preserve"> import que esdevingui amb aquest altre suport econòmic de </w:t>
      </w:r>
      <w:proofErr w:type="spellStart"/>
      <w:r w:rsidRPr="00DC1580">
        <w:rPr>
          <w:rFonts w:ascii="Verdana" w:hAnsi="Verdana" w:eastAsia="Verdana" w:cs="Verdana"/>
          <w:color w:val="000000" w:themeColor="text1"/>
          <w:sz w:val="21"/>
          <w:szCs w:val="21"/>
        </w:rPr>
        <w:t>l’</w:t>
      </w:r>
      <w:proofErr w:type="spellEnd"/>
      <w:r w:rsidRPr="00DC1580">
        <w:rPr>
          <w:rFonts w:ascii="Verdana" w:hAnsi="Verdana" w:eastAsia="Verdana" w:cs="Verdana"/>
          <w:color w:val="000000" w:themeColor="text1"/>
          <w:sz w:val="21"/>
          <w:szCs w:val="21"/>
        </w:rPr>
        <w:t xml:space="preserve"> administració.</w:t>
      </w:r>
    </w:p>
    <w:p w:rsidRPr="00DC1580" w:rsidR="00765C9F" w:rsidP="71E47A47" w:rsidRDefault="00765C9F" w14:paraId="44EAFD9C" w14:textId="77777777">
      <w:pPr>
        <w:pStyle w:val="Textoindependiente"/>
        <w:rPr>
          <w:rFonts w:ascii="Verdana" w:hAnsi="Verdana" w:eastAsia="Verdana" w:cs="Verdana"/>
          <w:color w:val="000000"/>
          <w:sz w:val="21"/>
          <w:szCs w:val="21"/>
        </w:rPr>
      </w:pPr>
    </w:p>
    <w:p w:rsidRPr="00DC1580" w:rsidR="00765C9F" w:rsidP="71E47A47" w:rsidRDefault="00765C9F" w14:paraId="7B27203D" w14:textId="41105057">
      <w:pPr>
        <w:pStyle w:val="Textoindependiente"/>
        <w:numPr>
          <w:ilvl w:val="0"/>
          <w:numId w:val="4"/>
        </w:numPr>
        <w:rPr>
          <w:rFonts w:ascii="Verdana" w:hAnsi="Verdana" w:eastAsia="Verdana" w:cs="Verdana"/>
          <w:color w:val="000000"/>
          <w:sz w:val="21"/>
          <w:szCs w:val="21"/>
        </w:rPr>
      </w:pPr>
      <w:r w:rsidRPr="00DC1580">
        <w:rPr>
          <w:rFonts w:ascii="Verdana" w:hAnsi="Verdana" w:eastAsia="Verdana" w:cs="Verdana"/>
          <w:color w:val="000000" w:themeColor="text1"/>
          <w:sz w:val="21"/>
          <w:szCs w:val="21"/>
        </w:rPr>
        <w:t>La persona potencialment usuària no utilitzi el servei de transport del Grup Àuria</w:t>
      </w:r>
      <w:r w:rsidR="00DC1580">
        <w:rPr>
          <w:rFonts w:ascii="Verdana" w:hAnsi="Verdana" w:eastAsia="Verdana" w:cs="Verdana"/>
          <w:color w:val="000000" w:themeColor="text1"/>
          <w:sz w:val="21"/>
          <w:szCs w:val="21"/>
        </w:rPr>
        <w:t xml:space="preserve"> amb beca.</w:t>
      </w:r>
      <w:r w:rsidRPr="00DC1580">
        <w:rPr>
          <w:rFonts w:ascii="Verdana" w:hAnsi="Verdana" w:eastAsia="Verdana" w:cs="Verdana"/>
          <w:color w:val="000000" w:themeColor="text1"/>
          <w:sz w:val="21"/>
          <w:szCs w:val="21"/>
        </w:rPr>
        <w:t xml:space="preserve"> </w:t>
      </w:r>
    </w:p>
    <w:p w:rsidRPr="00DC1580" w:rsidR="00765C9F" w:rsidP="71E47A47" w:rsidRDefault="00765C9F" w14:paraId="4B94D5A5" w14:textId="77777777">
      <w:pPr>
        <w:pStyle w:val="Textoindependiente"/>
        <w:rPr>
          <w:rFonts w:ascii="Verdana" w:hAnsi="Verdana" w:eastAsia="Verdana" w:cs="Verdana"/>
          <w:sz w:val="21"/>
          <w:szCs w:val="21"/>
        </w:rPr>
      </w:pPr>
    </w:p>
    <w:p w:rsidRPr="00DC1580" w:rsidR="00765C9F" w:rsidP="71E47A47" w:rsidRDefault="00765C9F" w14:paraId="1D08F0AC" w14:textId="7E1CC122">
      <w:pPr>
        <w:pStyle w:val="Textoindependiente"/>
        <w:numPr>
          <w:ilvl w:val="0"/>
          <w:numId w:val="1"/>
        </w:numPr>
        <w:rPr>
          <w:rFonts w:ascii="Verdana" w:hAnsi="Verdana" w:eastAsia="Verdana" w:cs="Verdana"/>
          <w:i/>
          <w:iCs/>
          <w:sz w:val="21"/>
          <w:szCs w:val="21"/>
        </w:rPr>
      </w:pPr>
      <w:r w:rsidRPr="00DC1580">
        <w:rPr>
          <w:rFonts w:ascii="Verdana" w:hAnsi="Verdana" w:eastAsia="Verdana" w:cs="Verdana"/>
          <w:i/>
          <w:iCs/>
          <w:sz w:val="21"/>
          <w:szCs w:val="21"/>
        </w:rPr>
        <w:t>Persones grans amb demència:</w:t>
      </w:r>
    </w:p>
    <w:p w:rsidRPr="00DC1580" w:rsidR="00765C9F" w:rsidP="71E47A47" w:rsidRDefault="00765C9F" w14:paraId="3DEEC669" w14:textId="77777777">
      <w:pPr>
        <w:pStyle w:val="Textoindependiente"/>
        <w:ind w:left="360"/>
        <w:rPr>
          <w:rFonts w:ascii="Verdana" w:hAnsi="Verdana" w:eastAsia="Verdana" w:cs="Verdana"/>
          <w:sz w:val="21"/>
          <w:szCs w:val="21"/>
        </w:rPr>
      </w:pPr>
    </w:p>
    <w:p w:rsidRPr="00DC1580" w:rsidR="00765C9F" w:rsidP="71E47A47" w:rsidRDefault="00765C9F" w14:paraId="3E29B537" w14:textId="77777777">
      <w:pPr>
        <w:pStyle w:val="Textoindependiente"/>
        <w:numPr>
          <w:ilvl w:val="0"/>
          <w:numId w:val="4"/>
        </w:numPr>
        <w:rPr>
          <w:rFonts w:ascii="Verdana" w:hAnsi="Verdana" w:eastAsia="Verdana" w:cs="Verdana"/>
          <w:sz w:val="21"/>
          <w:szCs w:val="21"/>
        </w:rPr>
      </w:pPr>
      <w:r w:rsidRPr="00DC1580">
        <w:rPr>
          <w:rFonts w:ascii="Verdana" w:hAnsi="Verdana" w:eastAsia="Verdana" w:cs="Verdana"/>
          <w:sz w:val="21"/>
          <w:szCs w:val="21"/>
        </w:rPr>
        <w:t>Les persones han d’estar empadronades a qualsevol municipi menor de 20.000 habitants de la comarca de l’Anoia.</w:t>
      </w:r>
    </w:p>
    <w:p w:rsidRPr="00DC1580" w:rsidR="00765C9F" w:rsidP="71E47A47" w:rsidRDefault="00765C9F" w14:paraId="3656B9AB" w14:textId="77777777">
      <w:pPr>
        <w:pStyle w:val="Textoindependiente"/>
        <w:tabs>
          <w:tab w:val="num" w:pos="567"/>
        </w:tabs>
        <w:ind w:left="720"/>
        <w:rPr>
          <w:rFonts w:ascii="Verdana" w:hAnsi="Verdana" w:eastAsia="Verdana" w:cs="Verdana"/>
          <w:sz w:val="21"/>
          <w:szCs w:val="21"/>
        </w:rPr>
      </w:pPr>
    </w:p>
    <w:p w:rsidRPr="00DC1580" w:rsidR="00765C9F" w:rsidP="71E47A47" w:rsidRDefault="00765C9F" w14:paraId="72247DC9" w14:textId="77777777">
      <w:pPr>
        <w:pStyle w:val="Textoindependiente"/>
        <w:numPr>
          <w:ilvl w:val="0"/>
          <w:numId w:val="4"/>
        </w:numPr>
        <w:rPr>
          <w:rFonts w:ascii="Verdana" w:hAnsi="Verdana" w:eastAsia="Verdana" w:cs="Verdana"/>
          <w:sz w:val="21"/>
          <w:szCs w:val="21"/>
        </w:rPr>
      </w:pPr>
      <w:r w:rsidRPr="00DC1580">
        <w:rPr>
          <w:rFonts w:ascii="Verdana" w:hAnsi="Verdana" w:eastAsia="Verdana" w:cs="Verdana"/>
          <w:sz w:val="21"/>
          <w:szCs w:val="21"/>
        </w:rPr>
        <w:t>Les persones potencialment usuàries han de ser majors de 65 anys, i, excepcionalment hi podran accedir aquelles persones menors de 65 anys que tinguin reconeguda l’excepcionalitat d’utilitzar un servei de centre de dia en plaça col·laboradora.</w:t>
      </w:r>
    </w:p>
    <w:p w:rsidRPr="00DC1580" w:rsidR="00765C9F" w:rsidP="71E47A47" w:rsidRDefault="00765C9F" w14:paraId="45FB0818" w14:textId="77777777">
      <w:pPr>
        <w:pStyle w:val="Textoindependiente"/>
        <w:rPr>
          <w:rFonts w:ascii="Verdana" w:hAnsi="Verdana" w:eastAsia="Verdana" w:cs="Verdana"/>
          <w:sz w:val="21"/>
          <w:szCs w:val="21"/>
        </w:rPr>
      </w:pPr>
    </w:p>
    <w:p w:rsidRPr="00DC1580" w:rsidR="00765C9F" w:rsidP="71E47A47" w:rsidRDefault="00765C9F" w14:paraId="5740FBDA" w14:textId="77777777">
      <w:pPr>
        <w:pStyle w:val="Textoindependiente"/>
        <w:numPr>
          <w:ilvl w:val="0"/>
          <w:numId w:val="4"/>
        </w:numPr>
        <w:rPr>
          <w:rFonts w:ascii="Verdana" w:hAnsi="Verdana" w:eastAsia="Verdana" w:cs="Verdana"/>
          <w:sz w:val="21"/>
          <w:szCs w:val="21"/>
        </w:rPr>
      </w:pPr>
      <w:r w:rsidRPr="00DC1580">
        <w:rPr>
          <w:rFonts w:ascii="Verdana" w:hAnsi="Verdana" w:eastAsia="Verdana" w:cs="Verdana"/>
          <w:sz w:val="21"/>
          <w:szCs w:val="21"/>
        </w:rPr>
        <w:t xml:space="preserve">La persona gran haurà de tenir un </w:t>
      </w:r>
      <w:r w:rsidRPr="00DC1580">
        <w:rPr>
          <w:rFonts w:ascii="Verdana" w:hAnsi="Verdana" w:eastAsia="Verdana" w:cs="Verdana"/>
          <w:sz w:val="21"/>
          <w:szCs w:val="21"/>
          <w:u w:val="single"/>
        </w:rPr>
        <w:t>diagnòstic de demència</w:t>
      </w:r>
      <w:r w:rsidRPr="00DC1580">
        <w:rPr>
          <w:rFonts w:ascii="Verdana" w:hAnsi="Verdana" w:eastAsia="Verdana" w:cs="Verdana"/>
          <w:sz w:val="21"/>
          <w:szCs w:val="21"/>
        </w:rPr>
        <w:t xml:space="preserve"> acreditat degudament mitjançant un informe mèdic del seu metge o metgessa d’atenció primària de salut.</w:t>
      </w:r>
    </w:p>
    <w:p w:rsidRPr="00DC1580" w:rsidR="00765C9F" w:rsidP="71E47A47" w:rsidRDefault="00765C9F" w14:paraId="049F31CB" w14:textId="77777777">
      <w:pPr>
        <w:pStyle w:val="Textoindependiente"/>
        <w:ind w:left="720"/>
        <w:rPr>
          <w:rFonts w:ascii="Verdana" w:hAnsi="Verdana" w:eastAsia="Verdana" w:cs="Verdana"/>
          <w:sz w:val="21"/>
          <w:szCs w:val="21"/>
        </w:rPr>
      </w:pPr>
    </w:p>
    <w:p w:rsidRPr="00DC1580" w:rsidR="00765C9F" w:rsidP="71E47A47" w:rsidRDefault="00765C9F" w14:paraId="3DEB9245" w14:textId="3D9AA00C">
      <w:pPr>
        <w:pStyle w:val="Textoindependiente"/>
        <w:numPr>
          <w:ilvl w:val="0"/>
          <w:numId w:val="4"/>
        </w:numPr>
        <w:rPr>
          <w:rFonts w:ascii="Verdana" w:hAnsi="Verdana" w:eastAsia="Verdana" w:cs="Verdana"/>
          <w:sz w:val="21"/>
          <w:szCs w:val="21"/>
        </w:rPr>
      </w:pPr>
      <w:r w:rsidRPr="00DC1580">
        <w:rPr>
          <w:rFonts w:ascii="Verdana" w:hAnsi="Verdana" w:eastAsia="Verdana" w:cs="Verdana"/>
          <w:sz w:val="21"/>
          <w:szCs w:val="21"/>
        </w:rPr>
        <w:t xml:space="preserve">A més, la persona haurà de tenir plaça </w:t>
      </w:r>
      <w:r w:rsidR="00DC1580">
        <w:rPr>
          <w:rFonts w:ascii="Verdana" w:hAnsi="Verdana" w:eastAsia="Verdana" w:cs="Verdana"/>
          <w:sz w:val="21"/>
          <w:szCs w:val="21"/>
        </w:rPr>
        <w:t xml:space="preserve">de </w:t>
      </w:r>
      <w:r w:rsidRPr="00DC1580">
        <w:rPr>
          <w:rFonts w:ascii="Verdana" w:hAnsi="Verdana" w:eastAsia="Verdana" w:cs="Verdana"/>
          <w:sz w:val="21"/>
          <w:szCs w:val="21"/>
        </w:rPr>
        <w:t>centre</w:t>
      </w:r>
      <w:r w:rsidR="00DC1580">
        <w:rPr>
          <w:rFonts w:ascii="Verdana" w:hAnsi="Verdana" w:eastAsia="Verdana" w:cs="Verdana"/>
          <w:sz w:val="21"/>
          <w:szCs w:val="21"/>
        </w:rPr>
        <w:t xml:space="preserve"> de dia en plaça col·laboradora.</w:t>
      </w:r>
    </w:p>
    <w:p w:rsidRPr="00DC1580" w:rsidR="00765C9F" w:rsidP="71E47A47" w:rsidRDefault="00765C9F" w14:paraId="53128261" w14:textId="77777777">
      <w:pPr>
        <w:pStyle w:val="Textoindependiente"/>
        <w:rPr>
          <w:rFonts w:ascii="Verdana" w:hAnsi="Verdana" w:eastAsia="Verdana" w:cs="Verdana"/>
          <w:sz w:val="21"/>
          <w:szCs w:val="21"/>
        </w:rPr>
      </w:pPr>
    </w:p>
    <w:p w:rsidRPr="00DC1580" w:rsidR="00765C9F" w:rsidP="00DC1580" w:rsidRDefault="00765C9F" w14:paraId="62486C05" w14:textId="3E9645A4">
      <w:pPr>
        <w:pStyle w:val="Textoindependiente"/>
        <w:numPr>
          <w:ilvl w:val="0"/>
          <w:numId w:val="4"/>
        </w:numPr>
        <w:rPr>
          <w:rFonts w:ascii="Verdana" w:hAnsi="Verdana" w:eastAsia="Verdana" w:cs="Verdana"/>
          <w:sz w:val="21"/>
          <w:szCs w:val="21"/>
        </w:rPr>
      </w:pPr>
      <w:r w:rsidRPr="00DC1580">
        <w:rPr>
          <w:rFonts w:ascii="Verdana" w:hAnsi="Verdana" w:eastAsia="Verdana" w:cs="Verdana"/>
          <w:sz w:val="21"/>
          <w:szCs w:val="21"/>
        </w:rPr>
        <w:t>La persona gran haurà d’ocupar una plaça col·laboradora en el servei social especialitzat de centre de dia al mateix municipi d’empadronament preferentment o, en el seu defecte a qualsevol altra.</w:t>
      </w:r>
    </w:p>
    <w:p w:rsidRPr="00DC1580" w:rsidR="00765C9F" w:rsidP="71E47A47" w:rsidRDefault="00765C9F" w14:paraId="09C16E03" w14:textId="77777777">
      <w:pPr>
        <w:tabs>
          <w:tab w:val="num" w:pos="567"/>
        </w:tabs>
        <w:spacing w:before="100" w:beforeAutospacing="1" w:after="100" w:afterAutospacing="1"/>
        <w:jc w:val="both"/>
        <w:rPr>
          <w:rFonts w:ascii="Verdana" w:hAnsi="Verdana" w:eastAsia="Verdana" w:cs="Verdana"/>
          <w:sz w:val="21"/>
          <w:szCs w:val="21"/>
        </w:rPr>
      </w:pPr>
      <w:r w:rsidRPr="00DC1580">
        <w:rPr>
          <w:rFonts w:ascii="Verdana" w:hAnsi="Verdana" w:cs="Arial"/>
          <w:sz w:val="21"/>
          <w:szCs w:val="21"/>
        </w:rPr>
        <w:tab/>
      </w:r>
      <w:r w:rsidRPr="00DC1580">
        <w:rPr>
          <w:rFonts w:ascii="Verdana" w:hAnsi="Verdana" w:eastAsia="Verdana" w:cs="Verdana"/>
          <w:sz w:val="21"/>
          <w:szCs w:val="21"/>
        </w:rPr>
        <w:t xml:space="preserve">S’estableixen com els criteris d’exclusió següents: </w:t>
      </w:r>
    </w:p>
    <w:p w:rsidRPr="00DC1580" w:rsidR="00765C9F" w:rsidP="71E47A47" w:rsidRDefault="00765C9F" w14:paraId="190ADABF" w14:textId="77777777">
      <w:pPr>
        <w:pStyle w:val="Textoindependiente"/>
        <w:numPr>
          <w:ilvl w:val="0"/>
          <w:numId w:val="4"/>
        </w:numPr>
        <w:rPr>
          <w:rFonts w:ascii="Verdana" w:hAnsi="Verdana" w:eastAsia="Verdana" w:cs="Verdana"/>
          <w:color w:val="000000"/>
          <w:sz w:val="21"/>
          <w:szCs w:val="21"/>
        </w:rPr>
      </w:pPr>
      <w:r w:rsidRPr="00DC1580">
        <w:rPr>
          <w:rFonts w:ascii="Verdana" w:hAnsi="Verdana" w:eastAsia="Verdana" w:cs="Verdana"/>
          <w:color w:val="000000" w:themeColor="text1"/>
          <w:sz w:val="21"/>
          <w:szCs w:val="21"/>
        </w:rPr>
        <w:t>Que la persona sol·licitant disposi de targeta d’aparcament i vehicle propi, del qual en sigui conductor.</w:t>
      </w:r>
    </w:p>
    <w:p w:rsidRPr="00DC1580" w:rsidR="00765C9F" w:rsidP="71E47A47" w:rsidRDefault="00765C9F" w14:paraId="4101652C" w14:textId="77777777">
      <w:pPr>
        <w:pStyle w:val="Textoindependiente"/>
        <w:ind w:left="720"/>
        <w:rPr>
          <w:rFonts w:ascii="Verdana" w:hAnsi="Verdana" w:eastAsia="Verdana" w:cs="Verdana"/>
          <w:color w:val="000000"/>
          <w:sz w:val="21"/>
          <w:szCs w:val="21"/>
        </w:rPr>
      </w:pPr>
    </w:p>
    <w:p w:rsidRPr="00DC1580" w:rsidR="00765C9F" w:rsidP="71E47A47" w:rsidRDefault="00765C9F" w14:paraId="1D033C47" w14:textId="77777777">
      <w:pPr>
        <w:pStyle w:val="Textoindependiente"/>
        <w:numPr>
          <w:ilvl w:val="0"/>
          <w:numId w:val="4"/>
        </w:numPr>
        <w:rPr>
          <w:rFonts w:ascii="Verdana" w:hAnsi="Verdana" w:eastAsia="Verdana" w:cs="Verdana"/>
          <w:color w:val="000000"/>
          <w:sz w:val="21"/>
          <w:szCs w:val="21"/>
        </w:rPr>
      </w:pPr>
      <w:r w:rsidRPr="00DC1580">
        <w:rPr>
          <w:rFonts w:ascii="Verdana" w:hAnsi="Verdana" w:eastAsia="Verdana" w:cs="Verdana"/>
          <w:color w:val="000000" w:themeColor="text1"/>
          <w:sz w:val="21"/>
          <w:szCs w:val="21"/>
        </w:rPr>
        <w:t xml:space="preserve">Que la persona potencialment </w:t>
      </w:r>
      <w:r w:rsidRPr="00DC1580">
        <w:rPr>
          <w:rFonts w:ascii="Verdana" w:hAnsi="Verdana" w:eastAsia="Verdana" w:cs="Verdana"/>
          <w:sz w:val="21"/>
          <w:szCs w:val="21"/>
        </w:rPr>
        <w:t>usuària estigui</w:t>
      </w:r>
      <w:r w:rsidRPr="00DC1580">
        <w:rPr>
          <w:rFonts w:ascii="Verdana" w:hAnsi="Verdana" w:eastAsia="Verdana" w:cs="Verdana"/>
          <w:color w:val="00B050"/>
          <w:sz w:val="21"/>
          <w:szCs w:val="21"/>
        </w:rPr>
        <w:t xml:space="preserve"> </w:t>
      </w:r>
      <w:r w:rsidRPr="00DC1580">
        <w:rPr>
          <w:rFonts w:ascii="Verdana" w:hAnsi="Verdana" w:eastAsia="Verdana" w:cs="Verdana"/>
          <w:color w:val="000000" w:themeColor="text1"/>
          <w:sz w:val="21"/>
          <w:szCs w:val="21"/>
        </w:rPr>
        <w:t>emparada per altres programes que tinguin el mateix objectiu, tals com l’ajuda PUA o altres directament orientats a facilitar el transport en l’àmbit dels serveis, com és la gratuïtat del servei de transport que faciliti el mateix centre o ens local. En cas d’obtenir un ajut econòmic municipal, caldrà especificar-ho a la sol·licitud.</w:t>
      </w:r>
    </w:p>
    <w:p w:rsidRPr="00DC1580" w:rsidR="00765C9F" w:rsidP="71E47A47" w:rsidRDefault="00765C9F" w14:paraId="4B99056E" w14:textId="77777777">
      <w:pPr>
        <w:pStyle w:val="Textoindependiente"/>
        <w:rPr>
          <w:rFonts w:ascii="Verdana" w:hAnsi="Verdana" w:eastAsia="Verdana" w:cs="Verdana"/>
          <w:color w:val="000000"/>
          <w:sz w:val="21"/>
          <w:szCs w:val="21"/>
        </w:rPr>
      </w:pPr>
    </w:p>
    <w:p w:rsidRPr="00DC1580" w:rsidR="00765C9F" w:rsidP="71E47A47" w:rsidRDefault="00765C9F" w14:paraId="73CB8F48" w14:textId="77777777">
      <w:pPr>
        <w:pStyle w:val="Textoindependiente"/>
        <w:numPr>
          <w:ilvl w:val="0"/>
          <w:numId w:val="4"/>
        </w:numPr>
        <w:rPr>
          <w:rFonts w:ascii="Verdana" w:hAnsi="Verdana" w:eastAsia="Verdana" w:cs="Verdana"/>
          <w:color w:val="000000"/>
          <w:sz w:val="21"/>
          <w:szCs w:val="21"/>
        </w:rPr>
      </w:pPr>
      <w:r w:rsidRPr="00DC1580">
        <w:rPr>
          <w:rFonts w:ascii="Verdana" w:hAnsi="Verdana" w:eastAsia="Verdana" w:cs="Verdana"/>
          <w:color w:val="000000" w:themeColor="text1"/>
          <w:sz w:val="21"/>
          <w:szCs w:val="21"/>
        </w:rPr>
        <w:t>Aquelles persones que utilitzin el servei de centre de dia privat.</w:t>
      </w:r>
    </w:p>
    <w:p w:rsidRPr="00DC1580" w:rsidR="00765C9F" w:rsidP="71E47A47" w:rsidRDefault="00765C9F" w14:paraId="1299C43A" w14:textId="77777777">
      <w:pPr>
        <w:pStyle w:val="Textoindependiente"/>
        <w:rPr>
          <w:rFonts w:ascii="Verdana" w:hAnsi="Verdana" w:eastAsia="Verdana" w:cs="Verdana"/>
          <w:color w:val="000000"/>
          <w:sz w:val="21"/>
          <w:szCs w:val="21"/>
        </w:rPr>
      </w:pPr>
    </w:p>
    <w:p w:rsidRPr="00DC1580" w:rsidR="00765C9F" w:rsidP="71E47A47" w:rsidRDefault="00765C9F" w14:paraId="3AF77F4C" w14:textId="77777777">
      <w:pPr>
        <w:pStyle w:val="Textoindependiente"/>
        <w:numPr>
          <w:ilvl w:val="0"/>
          <w:numId w:val="4"/>
        </w:numPr>
        <w:rPr>
          <w:rFonts w:ascii="Verdana" w:hAnsi="Verdana" w:eastAsia="Verdana" w:cs="Verdana"/>
          <w:color w:val="000000"/>
          <w:sz w:val="21"/>
          <w:szCs w:val="21"/>
        </w:rPr>
      </w:pPr>
      <w:r w:rsidRPr="00DC1580">
        <w:rPr>
          <w:rFonts w:ascii="Verdana" w:hAnsi="Verdana" w:eastAsia="Verdana" w:cs="Verdana"/>
          <w:color w:val="000000" w:themeColor="text1"/>
          <w:sz w:val="21"/>
          <w:szCs w:val="21"/>
        </w:rPr>
        <w:t>Persones que renunciïn a una plaça col·laboradora de centre de dia més pròxim al seu municipi d’empadronament.</w:t>
      </w:r>
    </w:p>
    <w:p w:rsidR="007A08A6" w:rsidRDefault="007A08A6" w14:paraId="3461D779" w14:textId="621C7ED9" w14:noSpellErr="1">
      <w:bookmarkStart w:name="_GoBack" w:id="0"/>
      <w:bookmarkEnd w:id="0"/>
    </w:p>
    <w:p w:rsidR="2CDC2F88" w:rsidRDefault="2CDC2F88" w14:paraId="15806CC2" w14:textId="0E762635"/>
    <w:p w:rsidR="2CDC2F88" w:rsidRDefault="2CDC2F88" w14:paraId="27A33D94" w14:textId="265D676C"/>
    <w:p w:rsidR="2CDC2F88" w:rsidRDefault="2CDC2F88" w14:paraId="338BC5BE" w14:textId="71B4AC8F"/>
    <w:p w:rsidR="2CDC2F88" w:rsidRDefault="2CDC2F88" w14:paraId="79C452FD" w14:textId="66888417"/>
    <w:p w:rsidR="2CDC2F88" w:rsidRDefault="2CDC2F88" w14:paraId="2E15233C" w14:textId="055E7E76"/>
    <w:p w:rsidR="2CDC2F88" w:rsidP="2CDC2F88" w:rsidRDefault="2CDC2F88" w14:paraId="75D5B295" w14:textId="2E10481E">
      <w:pPr>
        <w:pStyle w:val="Normal"/>
      </w:pPr>
    </w:p>
    <w:sectPr w:rsidR="007A08A6" w:rsidSect="00DC1580">
      <w:headerReference w:type="default" r:id="rId7"/>
      <w:footerReference w:type="default" r:id="rId8"/>
      <w:pgSz w:w="11906" w:h="16838" w:orient="portrait"/>
      <w:pgMar w:top="1701"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38A" w:rsidP="00765C9F" w:rsidRDefault="00A9038A" w14:paraId="0515EFC5" w14:textId="77777777">
      <w:r>
        <w:separator/>
      </w:r>
    </w:p>
  </w:endnote>
  <w:endnote w:type="continuationSeparator" w:id="0">
    <w:p w:rsidR="00A9038A" w:rsidP="00765C9F" w:rsidRDefault="00A9038A" w14:paraId="3F95078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Prensa">
    <w:altName w:val="Prens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67083B" w:rsidR="00765C9F" w:rsidP="00765C9F" w:rsidRDefault="00765C9F" w14:paraId="05D07C8B" w14:textId="77777777">
    <w:pPr>
      <w:jc w:val="center"/>
      <w:rPr>
        <w:rFonts w:ascii="Century Gothic" w:hAnsi="Century Gothic" w:cs="Arial"/>
        <w:color w:val="222222"/>
        <w:sz w:val="18"/>
        <w:szCs w:val="18"/>
        <w:lang w:eastAsia="ca-ES"/>
      </w:rPr>
    </w:pPr>
    <w:r w:rsidRPr="0067083B">
      <w:rPr>
        <w:rFonts w:ascii="Century Gothic" w:hAnsi="Century Gothic" w:cs="Arial"/>
        <w:color w:val="222222"/>
        <w:sz w:val="18"/>
        <w:szCs w:val="18"/>
        <w:lang w:eastAsia="ca-ES"/>
      </w:rPr>
      <w:t>Plaça Sant Miquel núm.</w:t>
    </w:r>
    <w:r>
      <w:rPr>
        <w:rFonts w:ascii="Century Gothic" w:hAnsi="Century Gothic" w:cs="Arial"/>
        <w:color w:val="222222"/>
        <w:sz w:val="18"/>
        <w:szCs w:val="18"/>
        <w:lang w:eastAsia="ca-ES"/>
      </w:rPr>
      <w:t xml:space="preserve"> </w:t>
    </w:r>
    <w:r w:rsidRPr="0067083B">
      <w:rPr>
        <w:rFonts w:ascii="Century Gothic" w:hAnsi="Century Gothic" w:cs="Arial"/>
        <w:color w:val="222222"/>
        <w:sz w:val="18"/>
        <w:szCs w:val="18"/>
        <w:lang w:eastAsia="ca-ES"/>
      </w:rPr>
      <w:t xml:space="preserve">5 · 08700 Igualada </w:t>
    </w:r>
    <w:r>
      <w:rPr>
        <w:rFonts w:ascii="Century Gothic" w:hAnsi="Century Gothic" w:cs="Arial"/>
        <w:color w:val="222222"/>
        <w:sz w:val="18"/>
        <w:szCs w:val="18"/>
        <w:lang w:eastAsia="ca-ES"/>
      </w:rPr>
      <w:t xml:space="preserve">· </w:t>
    </w:r>
    <w:r w:rsidRPr="0067083B">
      <w:rPr>
        <w:rFonts w:ascii="Century Gothic" w:hAnsi="Century Gothic" w:cs="Arial"/>
        <w:color w:val="222222"/>
        <w:sz w:val="18"/>
        <w:szCs w:val="18"/>
        <w:lang w:eastAsia="ca-ES"/>
      </w:rPr>
      <w:t xml:space="preserve"> 93 805 15 85</w:t>
    </w:r>
    <w:r>
      <w:rPr>
        <w:rFonts w:ascii="Century Gothic" w:hAnsi="Century Gothic" w:cs="Arial"/>
        <w:color w:val="222222"/>
        <w:sz w:val="18"/>
        <w:szCs w:val="18"/>
        <w:lang w:eastAsia="ca-ES"/>
      </w:rPr>
      <w:t xml:space="preserve"> · </w:t>
    </w:r>
    <w:r w:rsidRPr="0067083B">
      <w:rPr>
        <w:rFonts w:ascii="Century Gothic" w:hAnsi="Century Gothic" w:cs="Tahoma"/>
        <w:sz w:val="16"/>
      </w:rPr>
      <w:t>www.</w:t>
    </w:r>
    <w:r>
      <w:rPr>
        <w:rFonts w:ascii="Century Gothic" w:hAnsi="Century Gothic" w:cs="Tahoma"/>
        <w:sz w:val="16"/>
      </w:rPr>
      <w:t>anoia</w:t>
    </w:r>
    <w:r w:rsidRPr="0067083B">
      <w:rPr>
        <w:rFonts w:ascii="Century Gothic" w:hAnsi="Century Gothic" w:cs="Tahoma"/>
        <w:sz w:val="16"/>
      </w:rPr>
      <w:t>.cat</w:t>
    </w:r>
  </w:p>
  <w:p w:rsidR="00765C9F" w:rsidRDefault="00765C9F" w14:paraId="3CF2D8B6"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38A" w:rsidP="00765C9F" w:rsidRDefault="00A9038A" w14:paraId="01E3DF35" w14:textId="77777777">
      <w:r>
        <w:separator/>
      </w:r>
    </w:p>
  </w:footnote>
  <w:footnote w:type="continuationSeparator" w:id="0">
    <w:p w:rsidR="00A9038A" w:rsidP="00765C9F" w:rsidRDefault="00A9038A" w14:paraId="1D0E85C5" w14:textId="77777777">
      <w:r>
        <w:continuationSeparator/>
      </w:r>
    </w:p>
  </w:footnote>
  <w:footnote w:id="1">
    <w:p w:rsidRPr="008F45B6" w:rsidR="00765C9F" w:rsidP="00765C9F" w:rsidRDefault="00765C9F" w14:paraId="62EBF3C5" w14:textId="77777777">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765C9F" w:rsidP="56593638" w:rsidRDefault="56593638" w14:paraId="10415626" w14:textId="5D709C95">
    <w:pPr>
      <w:pStyle w:val="Encabezado"/>
      <w:tabs>
        <w:tab w:val="clear" w:pos="4252"/>
        <w:tab w:val="clear" w:pos="8504"/>
        <w:tab w:val="left" w:pos="1620"/>
      </w:tabs>
    </w:pPr>
    <w:r>
      <w:rPr>
        <w:noProof/>
        <w:lang w:eastAsia="ca-ES"/>
      </w:rPr>
      <w:drawing>
        <wp:inline distT="0" distB="0" distL="0" distR="0" wp14:anchorId="5C318F6F" wp14:editId="56593638">
          <wp:extent cx="1420672" cy="498647"/>
          <wp:effectExtent l="0" t="0" r="0" b="0"/>
          <wp:docPr id="12" name="Imagen 12" descr="Inici - Consell Comarcal de l&amp;#39;Ano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20672" cy="4986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F31BA"/>
    <w:multiLevelType w:val="hybridMultilevel"/>
    <w:tmpl w:val="8C7E4F96"/>
    <w:lvl w:ilvl="0" w:tplc="04030003">
      <w:start w:val="1"/>
      <w:numFmt w:val="bullet"/>
      <w:lvlText w:val="o"/>
      <w:lvlJc w:val="left"/>
      <w:pPr>
        <w:tabs>
          <w:tab w:val="num" w:pos="1080"/>
        </w:tabs>
        <w:ind w:left="1080" w:hanging="360"/>
      </w:pPr>
      <w:rPr>
        <w:rFonts w:hint="default" w:ascii="Courier New" w:hAnsi="Courier New" w:cs="Courier New"/>
      </w:rPr>
    </w:lvl>
    <w:lvl w:ilvl="1" w:tplc="04030003">
      <w:start w:val="1"/>
      <w:numFmt w:val="bullet"/>
      <w:lvlText w:val="o"/>
      <w:lvlJc w:val="left"/>
      <w:pPr>
        <w:tabs>
          <w:tab w:val="num" w:pos="1800"/>
        </w:tabs>
        <w:ind w:left="1800" w:hanging="360"/>
      </w:pPr>
      <w:rPr>
        <w:rFonts w:hint="default" w:ascii="Courier New" w:hAnsi="Courier New" w:cs="Courier New"/>
      </w:rPr>
    </w:lvl>
    <w:lvl w:ilvl="2" w:tplc="04030005">
      <w:start w:val="1"/>
      <w:numFmt w:val="bullet"/>
      <w:lvlText w:val=""/>
      <w:lvlJc w:val="left"/>
      <w:pPr>
        <w:tabs>
          <w:tab w:val="num" w:pos="2520"/>
        </w:tabs>
        <w:ind w:left="2520" w:hanging="360"/>
      </w:pPr>
      <w:rPr>
        <w:rFonts w:hint="default" w:ascii="Wingdings" w:hAnsi="Wingdings"/>
      </w:rPr>
    </w:lvl>
    <w:lvl w:ilvl="3" w:tplc="04030001" w:tentative="1">
      <w:start w:val="1"/>
      <w:numFmt w:val="bullet"/>
      <w:lvlText w:val=""/>
      <w:lvlJc w:val="left"/>
      <w:pPr>
        <w:tabs>
          <w:tab w:val="num" w:pos="3240"/>
        </w:tabs>
        <w:ind w:left="3240" w:hanging="360"/>
      </w:pPr>
      <w:rPr>
        <w:rFonts w:hint="default" w:ascii="Symbol" w:hAnsi="Symbol"/>
      </w:rPr>
    </w:lvl>
    <w:lvl w:ilvl="4" w:tplc="04030003" w:tentative="1">
      <w:start w:val="1"/>
      <w:numFmt w:val="bullet"/>
      <w:lvlText w:val="o"/>
      <w:lvlJc w:val="left"/>
      <w:pPr>
        <w:tabs>
          <w:tab w:val="num" w:pos="3960"/>
        </w:tabs>
        <w:ind w:left="3960" w:hanging="360"/>
      </w:pPr>
      <w:rPr>
        <w:rFonts w:hint="default" w:ascii="Courier New" w:hAnsi="Courier New" w:cs="Courier New"/>
      </w:rPr>
    </w:lvl>
    <w:lvl w:ilvl="5" w:tplc="04030005" w:tentative="1">
      <w:start w:val="1"/>
      <w:numFmt w:val="bullet"/>
      <w:lvlText w:val=""/>
      <w:lvlJc w:val="left"/>
      <w:pPr>
        <w:tabs>
          <w:tab w:val="num" w:pos="4680"/>
        </w:tabs>
        <w:ind w:left="4680" w:hanging="360"/>
      </w:pPr>
      <w:rPr>
        <w:rFonts w:hint="default" w:ascii="Wingdings" w:hAnsi="Wingdings"/>
      </w:rPr>
    </w:lvl>
    <w:lvl w:ilvl="6" w:tplc="04030001" w:tentative="1">
      <w:start w:val="1"/>
      <w:numFmt w:val="bullet"/>
      <w:lvlText w:val=""/>
      <w:lvlJc w:val="left"/>
      <w:pPr>
        <w:tabs>
          <w:tab w:val="num" w:pos="5400"/>
        </w:tabs>
        <w:ind w:left="5400" w:hanging="360"/>
      </w:pPr>
      <w:rPr>
        <w:rFonts w:hint="default" w:ascii="Symbol" w:hAnsi="Symbol"/>
      </w:rPr>
    </w:lvl>
    <w:lvl w:ilvl="7" w:tplc="04030003" w:tentative="1">
      <w:start w:val="1"/>
      <w:numFmt w:val="bullet"/>
      <w:lvlText w:val="o"/>
      <w:lvlJc w:val="left"/>
      <w:pPr>
        <w:tabs>
          <w:tab w:val="num" w:pos="6120"/>
        </w:tabs>
        <w:ind w:left="6120" w:hanging="360"/>
      </w:pPr>
      <w:rPr>
        <w:rFonts w:hint="default" w:ascii="Courier New" w:hAnsi="Courier New" w:cs="Courier New"/>
      </w:rPr>
    </w:lvl>
    <w:lvl w:ilvl="8" w:tplc="04030005" w:tentative="1">
      <w:start w:val="1"/>
      <w:numFmt w:val="bullet"/>
      <w:lvlText w:val=""/>
      <w:lvlJc w:val="left"/>
      <w:pPr>
        <w:tabs>
          <w:tab w:val="num" w:pos="6840"/>
        </w:tabs>
        <w:ind w:left="6840" w:hanging="360"/>
      </w:pPr>
      <w:rPr>
        <w:rFonts w:hint="default" w:ascii="Wingdings" w:hAnsi="Wingdings"/>
      </w:rPr>
    </w:lvl>
  </w:abstractNum>
  <w:abstractNum w:abstractNumId="1" w15:restartNumberingAfterBreak="0">
    <w:nsid w:val="1328146D"/>
    <w:multiLevelType w:val="hybridMultilevel"/>
    <w:tmpl w:val="A470E744"/>
    <w:lvl w:ilvl="0" w:tplc="0C0A0001">
      <w:start w:val="1"/>
      <w:numFmt w:val="bullet"/>
      <w:lvlText w:val=""/>
      <w:lvlJc w:val="left"/>
      <w:pPr>
        <w:ind w:left="720" w:hanging="360"/>
      </w:pPr>
      <w:rPr>
        <w:rFonts w:hint="default" w:ascii="Symbol" w:hAnsi="Symbol"/>
      </w:rPr>
    </w:lvl>
    <w:lvl w:ilvl="1" w:tplc="0C0A0003">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 w15:restartNumberingAfterBreak="0">
    <w:nsid w:val="1E126236"/>
    <w:multiLevelType w:val="hybridMultilevel"/>
    <w:tmpl w:val="2012CBF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5A831CB6"/>
    <w:multiLevelType w:val="singleLevel"/>
    <w:tmpl w:val="0C0A0017"/>
    <w:lvl w:ilvl="0">
      <w:start w:val="1"/>
      <w:numFmt w:val="lowerLetter"/>
      <w:lvlText w:val="%1)"/>
      <w:lvlJc w:val="left"/>
      <w:pPr>
        <w:tabs>
          <w:tab w:val="num" w:pos="360"/>
        </w:tabs>
        <w:ind w:left="360" w:hanging="36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65C9F"/>
    <w:rsid w:val="00381FB9"/>
    <w:rsid w:val="00765C9F"/>
    <w:rsid w:val="007A08A6"/>
    <w:rsid w:val="00905DED"/>
    <w:rsid w:val="00A9038A"/>
    <w:rsid w:val="00DC1580"/>
    <w:rsid w:val="1069FC51"/>
    <w:rsid w:val="11BDF43A"/>
    <w:rsid w:val="18D505FE"/>
    <w:rsid w:val="19F1708D"/>
    <w:rsid w:val="233651F1"/>
    <w:rsid w:val="26C30B22"/>
    <w:rsid w:val="28DE3603"/>
    <w:rsid w:val="2CDC2F88"/>
    <w:rsid w:val="312ACBA3"/>
    <w:rsid w:val="36F5E6B5"/>
    <w:rsid w:val="56593638"/>
    <w:rsid w:val="5C9A9A8C"/>
    <w:rsid w:val="671A15A0"/>
    <w:rsid w:val="6E2A4645"/>
    <w:rsid w:val="7048A9E6"/>
    <w:rsid w:val="709AE13A"/>
    <w:rsid w:val="71E47A47"/>
    <w:rsid w:val="79C1DDD2"/>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9291E"/>
  <w15:docId w15:val="{B5B4853E-A6FA-4D40-83A7-00429AAA7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65C9F"/>
    <w:pPr>
      <w:spacing w:after="0" w:line="240" w:lineRule="auto"/>
    </w:pPr>
    <w:rPr>
      <w:rFonts w:ascii="Bookman Old Style" w:hAnsi="Bookman Old Style" w:eastAsia="Times New Roman" w:cs="Times New Roman"/>
      <w:szCs w:val="20"/>
      <w:lang w:eastAsia="es-ES"/>
    </w:rPr>
  </w:style>
  <w:style w:type="paragraph" w:styleId="Ttulo2">
    <w:name w:val="heading 2"/>
    <w:basedOn w:val="Normal"/>
    <w:next w:val="Normal"/>
    <w:link w:val="Ttulo2Car"/>
    <w:qFormat/>
    <w:rsid w:val="00765C9F"/>
    <w:pPr>
      <w:keepNext/>
      <w:jc w:val="both"/>
      <w:outlineLvl w:val="1"/>
    </w:pPr>
    <w:rPr>
      <w:b/>
      <w:u w:val="single"/>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2Car" w:customStyle="1">
    <w:name w:val="Título 2 Car"/>
    <w:basedOn w:val="Fuentedeprrafopredeter"/>
    <w:link w:val="Ttulo2"/>
    <w:rsid w:val="00765C9F"/>
    <w:rPr>
      <w:rFonts w:ascii="Bookman Old Style" w:hAnsi="Bookman Old Style" w:eastAsia="Times New Roman" w:cs="Times New Roman"/>
      <w:b/>
      <w:szCs w:val="20"/>
      <w:u w:val="single"/>
      <w:lang w:eastAsia="es-ES"/>
    </w:rPr>
  </w:style>
  <w:style w:type="paragraph" w:styleId="Textoindependiente">
    <w:name w:val="Body Text"/>
    <w:basedOn w:val="Normal"/>
    <w:link w:val="TextoindependienteCar"/>
    <w:rsid w:val="00765C9F"/>
    <w:pPr>
      <w:widowControl w:val="0"/>
      <w:jc w:val="both"/>
    </w:pPr>
    <w:rPr>
      <w:rFonts w:ascii="Arial" w:hAnsi="Arial"/>
      <w:sz w:val="24"/>
    </w:rPr>
  </w:style>
  <w:style w:type="character" w:styleId="TextoindependienteCar" w:customStyle="1">
    <w:name w:val="Texto independiente Car"/>
    <w:basedOn w:val="Fuentedeprrafopredeter"/>
    <w:link w:val="Textoindependiente"/>
    <w:rsid w:val="00765C9F"/>
    <w:rPr>
      <w:rFonts w:ascii="Arial" w:hAnsi="Arial" w:eastAsia="Times New Roman" w:cs="Times New Roman"/>
      <w:sz w:val="24"/>
      <w:szCs w:val="20"/>
      <w:lang w:eastAsia="es-ES"/>
    </w:rPr>
  </w:style>
  <w:style w:type="character" w:styleId="Refdenotaalpie">
    <w:name w:val="footnote reference"/>
    <w:semiHidden/>
    <w:rsid w:val="00765C9F"/>
    <w:rPr>
      <w:vertAlign w:val="superscript"/>
    </w:rPr>
  </w:style>
  <w:style w:type="paragraph" w:styleId="Textonotapie">
    <w:name w:val="footnote text"/>
    <w:basedOn w:val="Normal"/>
    <w:link w:val="TextonotapieCar"/>
    <w:rsid w:val="00765C9F"/>
    <w:rPr>
      <w:rFonts w:ascii="Times New Roman" w:hAnsi="Times New Roman" w:eastAsia="MS Mincho"/>
      <w:sz w:val="20"/>
      <w:lang w:eastAsia="ja-JP"/>
    </w:rPr>
  </w:style>
  <w:style w:type="character" w:styleId="TextonotapieCar" w:customStyle="1">
    <w:name w:val="Texto nota pie Car"/>
    <w:basedOn w:val="Fuentedeprrafopredeter"/>
    <w:link w:val="Textonotapie"/>
    <w:rsid w:val="00765C9F"/>
    <w:rPr>
      <w:rFonts w:ascii="Times New Roman" w:hAnsi="Times New Roman" w:eastAsia="MS Mincho" w:cs="Times New Roman"/>
      <w:sz w:val="20"/>
      <w:szCs w:val="20"/>
      <w:lang w:eastAsia="ja-JP"/>
    </w:rPr>
  </w:style>
  <w:style w:type="character" w:styleId="A3" w:customStyle="1">
    <w:name w:val="A3"/>
    <w:rsid w:val="00765C9F"/>
    <w:rPr>
      <w:rFonts w:cs="Prensa"/>
      <w:color w:val="000000"/>
      <w:sz w:val="17"/>
      <w:szCs w:val="17"/>
    </w:rPr>
  </w:style>
  <w:style w:type="paragraph" w:styleId="Encabezado">
    <w:name w:val="header"/>
    <w:basedOn w:val="Normal"/>
    <w:link w:val="EncabezadoCar"/>
    <w:uiPriority w:val="99"/>
    <w:semiHidden/>
    <w:unhideWhenUsed/>
    <w:rsid w:val="00765C9F"/>
    <w:pPr>
      <w:tabs>
        <w:tab w:val="center" w:pos="4252"/>
        <w:tab w:val="right" w:pos="8504"/>
      </w:tabs>
    </w:pPr>
  </w:style>
  <w:style w:type="character" w:styleId="EncabezadoCar" w:customStyle="1">
    <w:name w:val="Encabezado Car"/>
    <w:basedOn w:val="Fuentedeprrafopredeter"/>
    <w:link w:val="Encabezado"/>
    <w:uiPriority w:val="99"/>
    <w:semiHidden/>
    <w:rsid w:val="00765C9F"/>
    <w:rPr>
      <w:rFonts w:ascii="Bookman Old Style" w:hAnsi="Bookman Old Style" w:eastAsia="Times New Roman" w:cs="Times New Roman"/>
      <w:szCs w:val="20"/>
      <w:lang w:eastAsia="es-ES"/>
    </w:rPr>
  </w:style>
  <w:style w:type="paragraph" w:styleId="Piedepgina">
    <w:name w:val="footer"/>
    <w:basedOn w:val="Normal"/>
    <w:link w:val="PiedepginaCar"/>
    <w:uiPriority w:val="99"/>
    <w:semiHidden/>
    <w:unhideWhenUsed/>
    <w:rsid w:val="00765C9F"/>
    <w:pPr>
      <w:tabs>
        <w:tab w:val="center" w:pos="4252"/>
        <w:tab w:val="right" w:pos="8504"/>
      </w:tabs>
    </w:pPr>
  </w:style>
  <w:style w:type="character" w:styleId="PiedepginaCar" w:customStyle="1">
    <w:name w:val="Pie de página Car"/>
    <w:basedOn w:val="Fuentedeprrafopredeter"/>
    <w:link w:val="Piedepgina"/>
    <w:uiPriority w:val="99"/>
    <w:semiHidden/>
    <w:rsid w:val="00765C9F"/>
    <w:rPr>
      <w:rFonts w:ascii="Bookman Old Style" w:hAnsi="Bookman Old Style" w:eastAsia="Times New Roman" w:cs="Times New Roman"/>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casas</dc:creator>
  <lastModifiedBy>CARLA CASAS</lastModifiedBy>
  <revision>7</revision>
  <dcterms:created xsi:type="dcterms:W3CDTF">2019-09-19T07:49:00.0000000Z</dcterms:created>
  <dcterms:modified xsi:type="dcterms:W3CDTF">2024-07-10T06:19:58.5143370Z</dcterms:modified>
</coreProperties>
</file>